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3D531" w14:textId="77777777"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14:paraId="748674D1" w14:textId="043CEB97"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муниципального </w:t>
      </w:r>
      <w:r w:rsidR="00D8088F">
        <w:rPr>
          <w:rFonts w:ascii="Times New Roman" w:hAnsi="Times New Roman" w:cs="Times New Roman"/>
          <w:b/>
          <w:sz w:val="28"/>
          <w:szCs w:val="28"/>
        </w:rPr>
        <w:t>земельного</w:t>
      </w:r>
      <w:r w:rsidR="00174AAE" w:rsidRPr="00174AAE">
        <w:rPr>
          <w:rFonts w:ascii="Times New Roman" w:hAnsi="Times New Roman" w:cs="Times New Roman"/>
          <w:b/>
          <w:sz w:val="28"/>
          <w:szCs w:val="28"/>
        </w:rPr>
        <w:t xml:space="preserve"> контроля на территории городского округа Кинель Самарской области на 202</w:t>
      </w:r>
      <w:r w:rsidR="003666B2">
        <w:rPr>
          <w:rFonts w:ascii="Times New Roman" w:hAnsi="Times New Roman" w:cs="Times New Roman"/>
          <w:b/>
          <w:sz w:val="28"/>
          <w:szCs w:val="28"/>
        </w:rPr>
        <w:t>5</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14:paraId="653C62B8" w14:textId="77777777"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14:paraId="58A42328" w14:textId="77777777" w:rsidR="00C90422" w:rsidRPr="0062107B" w:rsidRDefault="00C90422" w:rsidP="00C90422">
      <w:pPr>
        <w:pStyle w:val="a3"/>
        <w:jc w:val="center"/>
        <w:rPr>
          <w:rFonts w:ascii="Times New Roman" w:hAnsi="Times New Roman" w:cs="Times New Roman"/>
          <w:b/>
          <w:sz w:val="20"/>
          <w:szCs w:val="20"/>
        </w:rPr>
      </w:pPr>
    </w:p>
    <w:p w14:paraId="2BE5881B" w14:textId="122681A1" w:rsidR="00351123" w:rsidRPr="00351123" w:rsidRDefault="00351123" w:rsidP="00D8088F">
      <w:pPr>
        <w:pStyle w:val="a3"/>
        <w:spacing w:line="276" w:lineRule="auto"/>
        <w:ind w:firstLine="709"/>
        <w:jc w:val="both"/>
        <w:rPr>
          <w:rFonts w:ascii="Times New Roman" w:hAnsi="Times New Roman" w:cs="Times New Roman"/>
          <w:sz w:val="28"/>
          <w:szCs w:val="28"/>
        </w:rPr>
      </w:pPr>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w:t>
      </w:r>
      <w:r w:rsidR="000A5708">
        <w:rPr>
          <w:rFonts w:ascii="Times New Roman" w:hAnsi="Times New Roman" w:cs="Times New Roman"/>
          <w:sz w:val="28"/>
          <w:szCs w:val="28"/>
        </w:rPr>
        <w:t>5</w:t>
      </w:r>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xml:space="preserve">) охраняемым законом ценностям», </w:t>
      </w:r>
      <w:r w:rsidR="0048732A" w:rsidRPr="0048732A">
        <w:rPr>
          <w:rFonts w:ascii="Times New Roman" w:hAnsi="Times New Roman" w:cs="Times New Roman"/>
          <w:sz w:val="28"/>
          <w:szCs w:val="28"/>
        </w:rPr>
        <w:t xml:space="preserve">Положением о муниципальном </w:t>
      </w:r>
      <w:r w:rsidR="00D8088F">
        <w:rPr>
          <w:rFonts w:ascii="Times New Roman" w:hAnsi="Times New Roman" w:cs="Times New Roman"/>
          <w:sz w:val="28"/>
          <w:szCs w:val="28"/>
        </w:rPr>
        <w:t>земельном</w:t>
      </w:r>
      <w:r w:rsidR="0048732A" w:rsidRPr="0048732A">
        <w:rPr>
          <w:rFonts w:ascii="Times New Roman" w:hAnsi="Times New Roman" w:cs="Times New Roman"/>
          <w:sz w:val="28"/>
          <w:szCs w:val="28"/>
        </w:rPr>
        <w:t xml:space="preserve"> контроле на территории городского округа Кинель Самарской области, утвержденным решением Думы городского округа Кинель Самарской </w:t>
      </w:r>
      <w:r w:rsidR="00D8088F">
        <w:rPr>
          <w:rFonts w:ascii="Times New Roman" w:hAnsi="Times New Roman" w:cs="Times New Roman"/>
          <w:sz w:val="28"/>
          <w:szCs w:val="28"/>
        </w:rPr>
        <w:t>области от 31</w:t>
      </w:r>
      <w:r w:rsidR="0048732A" w:rsidRPr="0048732A">
        <w:rPr>
          <w:rFonts w:ascii="Times New Roman" w:hAnsi="Times New Roman" w:cs="Times New Roman"/>
          <w:sz w:val="28"/>
          <w:szCs w:val="28"/>
        </w:rPr>
        <w:t xml:space="preserve"> </w:t>
      </w:r>
      <w:r w:rsidR="00D8088F">
        <w:rPr>
          <w:rFonts w:ascii="Times New Roman" w:hAnsi="Times New Roman" w:cs="Times New Roman"/>
          <w:sz w:val="28"/>
          <w:szCs w:val="28"/>
        </w:rPr>
        <w:t>марта 2022 № 164</w:t>
      </w:r>
      <w:r w:rsidR="0048732A">
        <w:rPr>
          <w:rFonts w:ascii="Times New Roman" w:hAnsi="Times New Roman" w:cs="Times New Roman"/>
          <w:sz w:val="28"/>
          <w:szCs w:val="28"/>
        </w:rPr>
        <w:t>.</w:t>
      </w:r>
    </w:p>
    <w:p w14:paraId="1FA32DBB"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D8088F">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521E2212"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14:paraId="690DDCC9"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1)</w:t>
      </w:r>
      <w:r w:rsidRPr="00D8088F">
        <w:rPr>
          <w:rFonts w:ascii="Times New Roman" w:hAnsi="Times New Roman" w:cs="Times New Roman"/>
          <w:color w:val="000000" w:themeColor="text1"/>
          <w:sz w:val="28"/>
          <w:szCs w:val="28"/>
        </w:rPr>
        <w:tab/>
        <w:t>самовольного занятия земель, земельных участков, частей земельных участков;</w:t>
      </w:r>
    </w:p>
    <w:p w14:paraId="53DBF977"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2)</w:t>
      </w:r>
      <w:r w:rsidRPr="00D8088F">
        <w:rPr>
          <w:rFonts w:ascii="Times New Roman" w:hAnsi="Times New Roman" w:cs="Times New Roman"/>
          <w:color w:val="000000" w:themeColor="text1"/>
          <w:sz w:val="28"/>
          <w:szCs w:val="28"/>
        </w:rPr>
        <w:tab/>
        <w:t>использование земельных участков не по целевому назначению в соответствии с их принадлежностью к той или иной категории земель и (или) разрешенным использованием;</w:t>
      </w:r>
    </w:p>
    <w:p w14:paraId="38FE1A08" w14:textId="483392DC"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3)</w:t>
      </w:r>
      <w:r w:rsidRPr="00D8088F">
        <w:rPr>
          <w:rFonts w:ascii="Times New Roman" w:hAnsi="Times New Roman" w:cs="Times New Roman"/>
          <w:color w:val="000000" w:themeColor="text1"/>
          <w:sz w:val="28"/>
          <w:szCs w:val="28"/>
        </w:rPr>
        <w:tab/>
        <w:t>неиспользование земель, предназначенных для жилищного или иного строительства, садоводства, огородничества, в указанных целях;</w:t>
      </w:r>
    </w:p>
    <w:p w14:paraId="0739698B"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4)</w:t>
      </w:r>
      <w:r w:rsidRPr="00D8088F">
        <w:rPr>
          <w:rFonts w:ascii="Times New Roman" w:hAnsi="Times New Roman" w:cs="Times New Roman"/>
          <w:color w:val="000000" w:themeColor="text1"/>
          <w:sz w:val="28"/>
          <w:szCs w:val="28"/>
        </w:rPr>
        <w:tab/>
        <w:t>не приведение земель в состояние пригодное для использования по целевому назначению.</w:t>
      </w:r>
    </w:p>
    <w:p w14:paraId="4092BBA8" w14:textId="14B62D44" w:rsidR="00174AAE" w:rsidRDefault="00D8088F" w:rsidP="00D8088F">
      <w:pPr>
        <w:pStyle w:val="a3"/>
        <w:spacing w:line="276" w:lineRule="auto"/>
        <w:ind w:firstLine="709"/>
        <w:jc w:val="both"/>
        <w:rPr>
          <w:rFonts w:ascii="Times New Roman" w:hAnsi="Times New Roman" w:cs="Times New Roman"/>
          <w:sz w:val="28"/>
          <w:szCs w:val="28"/>
        </w:rPr>
      </w:pPr>
      <w:r w:rsidRPr="00D8088F">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w:t>
      </w:r>
      <w:r w:rsidR="00BC1E5D">
        <w:rPr>
          <w:rFonts w:ascii="Times New Roman" w:hAnsi="Times New Roman" w:cs="Times New Roman"/>
          <w:color w:val="000000" w:themeColor="text1"/>
          <w:sz w:val="28"/>
          <w:szCs w:val="28"/>
        </w:rPr>
        <w:t>,</w:t>
      </w:r>
      <w:r w:rsidRPr="00D8088F">
        <w:rPr>
          <w:rFonts w:ascii="Times New Roman" w:hAnsi="Times New Roman" w:cs="Times New Roman"/>
          <w:color w:val="000000" w:themeColor="text1"/>
          <w:sz w:val="28"/>
          <w:szCs w:val="28"/>
        </w:rPr>
        <w:t xml:space="preserve"> будут способствовать частичному решению </w:t>
      </w:r>
      <w:r w:rsidRPr="00D8088F">
        <w:rPr>
          <w:rFonts w:ascii="Times New Roman" w:hAnsi="Times New Roman" w:cs="Times New Roman"/>
          <w:color w:val="000000" w:themeColor="text1"/>
          <w:sz w:val="28"/>
          <w:szCs w:val="28"/>
        </w:rPr>
        <w:lastRenderedPageBreak/>
        <w:t>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A55B2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422"/>
    <w:rsid w:val="00026E28"/>
    <w:rsid w:val="000A5708"/>
    <w:rsid w:val="00174AAE"/>
    <w:rsid w:val="00196710"/>
    <w:rsid w:val="001B1E64"/>
    <w:rsid w:val="00351123"/>
    <w:rsid w:val="003666B2"/>
    <w:rsid w:val="0048732A"/>
    <w:rsid w:val="00493E96"/>
    <w:rsid w:val="005A6BF3"/>
    <w:rsid w:val="005E05FA"/>
    <w:rsid w:val="0062107B"/>
    <w:rsid w:val="006E29BA"/>
    <w:rsid w:val="00817826"/>
    <w:rsid w:val="00900FCB"/>
    <w:rsid w:val="00936BF9"/>
    <w:rsid w:val="00952C20"/>
    <w:rsid w:val="0099326D"/>
    <w:rsid w:val="00A17B73"/>
    <w:rsid w:val="00A55B23"/>
    <w:rsid w:val="00B85FF2"/>
    <w:rsid w:val="00BC1E5D"/>
    <w:rsid w:val="00C6761F"/>
    <w:rsid w:val="00C90422"/>
    <w:rsid w:val="00CB76BB"/>
    <w:rsid w:val="00D8088F"/>
    <w:rsid w:val="00D82480"/>
    <w:rsid w:val="00DD74FA"/>
    <w:rsid w:val="00E77D4F"/>
    <w:rsid w:val="00EC0575"/>
    <w:rsid w:val="00F05C34"/>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43F3"/>
  <w15:docId w15:val="{1B64607F-C036-4214-A153-286882478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366</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root</cp:lastModifiedBy>
  <cp:revision>4</cp:revision>
  <cp:lastPrinted>2022-09-20T10:40:00Z</cp:lastPrinted>
  <dcterms:created xsi:type="dcterms:W3CDTF">2024-09-30T04:38:00Z</dcterms:created>
  <dcterms:modified xsi:type="dcterms:W3CDTF">2024-09-30T10:03:00Z</dcterms:modified>
</cp:coreProperties>
</file>